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68" w:rsidRDefault="008C4468" w:rsidP="00F868A2">
      <w:pPr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  <w:r>
        <w:rPr>
          <w:rStyle w:val="Enfasigrassetto"/>
        </w:rPr>
        <w:t>COMUNICAZIONE N.9</w:t>
      </w:r>
      <w: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t>La Commissione nella seduta del 10 gennaio 2017 nell’esame delle offerte economiche, ha rilevato la seguente criticità per l’offerente Frasi S.r.l.: “l’offerta economica firmata digitalmente presenta un valore complessivo di euro 28.224,00 diverso da quello visualizzato nella colonna Valore complessivo dell’offerta (euro 26.880,00) e nel Modello generato; la Commissione ritiene valida l’offerta economica di euro 28.224,00 firmata digitalmente).</w:t>
      </w:r>
    </w:p>
    <w:p w:rsidR="008C4468" w:rsidRDefault="008C4468" w:rsidP="00F868A2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La tabella finale per il Lotto 1 con i punteggi delle offerte è allegata alla presente comunicazione. La Commissione giudicatrice.</w:t>
      </w:r>
    </w:p>
    <w:p w:rsidR="00AE18D5" w:rsidRDefault="00AE18D5" w:rsidP="00F868A2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A30181" wp14:editId="537D937E">
            <wp:extent cx="5892800" cy="2168878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16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D5" w:rsidRDefault="00AE18D5" w:rsidP="00AE18D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Style w:val="Enfasigrassetto"/>
        </w:rPr>
        <w:t>COMUNICAZIONE N.10</w:t>
      </w:r>
      <w: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Commissione nella seduta del 10 gennaio 2017 nell’esame delle offerte economiche, ha rilevato la seguente criticità per l’offerente Frasi S.r.l.: “l’offerta economica firmata digitalmente presenta un valore complessivo di euro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67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392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,00 diverso da quello visualizzato nella colonna Valore complessivo dell’offerta (euro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64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.8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0,00) e nel Modello generato; la Commissione ritiene valida l’offerta economica di euro 67.392,00 firmata digitalmente).</w:t>
      </w:r>
    </w:p>
    <w:p w:rsidR="00AE18D5" w:rsidRDefault="00AE18D5" w:rsidP="00AE18D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La tabella finale 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er il Lotto 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 i punteggi delle offerte è allegata alla presente comunicazione. La Commissione giudicatrice.</w:t>
      </w:r>
    </w:p>
    <w:p w:rsidR="00AE18D5" w:rsidRDefault="00AE18D5" w:rsidP="00AE18D5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E18D5" w:rsidRPr="008C4468" w:rsidRDefault="00AE18D5" w:rsidP="00F868A2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0C315E4C" wp14:editId="5CFB52D0">
            <wp:extent cx="5867400" cy="215487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34" cy="21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8D5" w:rsidRPr="008C4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2"/>
    <w:rsid w:val="00802E67"/>
    <w:rsid w:val="008C4468"/>
    <w:rsid w:val="00AE18D5"/>
    <w:rsid w:val="00F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8A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44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8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8A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44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8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Dell'Anna</dc:creator>
  <cp:lastModifiedBy>Lanzallotto Tonello</cp:lastModifiedBy>
  <cp:revision>2</cp:revision>
  <dcterms:created xsi:type="dcterms:W3CDTF">2017-01-31T11:53:00Z</dcterms:created>
  <dcterms:modified xsi:type="dcterms:W3CDTF">2017-01-31T11:53:00Z</dcterms:modified>
</cp:coreProperties>
</file>